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D6E85" w14:textId="77777777" w:rsidR="00E44C7B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 xml:space="preserve">Business Process Reengineering    </w:t>
      </w:r>
    </w:p>
    <w:p w14:paraId="6235CB91" w14:textId="77777777" w:rsidR="0009773F" w:rsidRPr="00C15AEF" w:rsidRDefault="00E44C7B" w:rsidP="0009773F">
      <w:pPr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Center of Excellence</w:t>
      </w:r>
    </w:p>
    <w:p w14:paraId="44CF5F0E" w14:textId="77777777" w:rsidR="0009773F" w:rsidRPr="00E44C7B" w:rsidRDefault="0009773F" w:rsidP="00E44C7B">
      <w:pPr>
        <w:spacing w:after="0"/>
        <w:rPr>
          <w:rFonts w:eastAsia="Times New Roman" w:cs="Times New Roman"/>
          <w:caps/>
          <w:color w:val="000000"/>
          <w:sz w:val="40"/>
          <w:szCs w:val="40"/>
        </w:rPr>
      </w:pPr>
      <w:r w:rsidRPr="00C15AEF">
        <w:rPr>
          <w:rFonts w:eastAsia="Times New Roman" w:cs="Times New Roman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29D73" wp14:editId="01B83FBC">
                <wp:simplePos x="0" y="0"/>
                <wp:positionH relativeFrom="column">
                  <wp:posOffset>-66675</wp:posOffset>
                </wp:positionH>
                <wp:positionV relativeFrom="paragraph">
                  <wp:posOffset>116840</wp:posOffset>
                </wp:positionV>
                <wp:extent cx="6048375" cy="0"/>
                <wp:effectExtent l="0" t="19050" r="95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83DD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9.2pt" to="47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WSHw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  <w:bookmarkStart w:id="0" w:name="title"/>
    </w:p>
    <w:p w14:paraId="627E6CB5" w14:textId="77777777" w:rsidR="0009773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color w:val="000000"/>
          <w:sz w:val="44"/>
          <w:szCs w:val="24"/>
        </w:rPr>
      </w:pPr>
      <w:r>
        <w:rPr>
          <w:rFonts w:eastAsia="Times New Roman" w:cs="Times New Roman"/>
          <w:b/>
          <w:color w:val="000000"/>
          <w:sz w:val="44"/>
          <w:szCs w:val="24"/>
        </w:rPr>
        <w:t>U.S. Army Shared Services Center</w:t>
      </w:r>
    </w:p>
    <w:p w14:paraId="271D46AE" w14:textId="77777777" w:rsidR="00E44C7B" w:rsidRPr="00AA0DBF" w:rsidRDefault="00E44C7B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292D3C68" w14:textId="5DA6848E" w:rsidR="0009773F" w:rsidRPr="00AA0DBF" w:rsidRDefault="007C3C2E" w:rsidP="0009773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b/>
          <w:bCs/>
          <w:color w:val="000000"/>
          <w:sz w:val="36"/>
          <w:szCs w:val="36"/>
        </w:rPr>
        <w:t>Process Map Template</w:t>
      </w:r>
    </w:p>
    <w:bookmarkEnd w:id="0"/>
    <w:p w14:paraId="4773284A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27DD75CD" w14:textId="77777777" w:rsidR="0009773F" w:rsidRPr="00AA0DBF" w:rsidRDefault="00E44C7B" w:rsidP="00E44C7B">
      <w:pPr>
        <w:spacing w:after="0"/>
        <w:jc w:val="left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0CD42D18" wp14:editId="1471B118">
            <wp:simplePos x="0" y="0"/>
            <wp:positionH relativeFrom="margin">
              <wp:posOffset>2550160</wp:posOffset>
            </wp:positionH>
            <wp:positionV relativeFrom="paragraph">
              <wp:posOffset>12700</wp:posOffset>
            </wp:positionV>
            <wp:extent cx="938530" cy="11239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y_brand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184"/>
                    <a:stretch/>
                  </pic:blipFill>
                  <pic:spPr bwMode="auto">
                    <a:xfrm>
                      <a:off x="0" y="0"/>
                      <a:ext cx="93853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sz w:val="36"/>
          <w:szCs w:val="36"/>
        </w:rPr>
        <w:br w:type="textWrapping" w:clear="all"/>
      </w:r>
    </w:p>
    <w:p w14:paraId="75FD07EB" w14:textId="77777777" w:rsidR="0009773F" w:rsidRPr="00AA0DBF" w:rsidRDefault="0009773F" w:rsidP="0009773F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</w:p>
    <w:p w14:paraId="0725C965" w14:textId="77777777" w:rsidR="0009773F" w:rsidRPr="00AA0DBF" w:rsidRDefault="0009773F" w:rsidP="0009773F">
      <w:pPr>
        <w:spacing w:after="0"/>
        <w:rPr>
          <w:rFonts w:eastAsia="Times New Roman" w:cs="Times New Roman"/>
          <w:b/>
          <w:sz w:val="36"/>
          <w:szCs w:val="36"/>
        </w:rPr>
      </w:pPr>
    </w:p>
    <w:p w14:paraId="2629162D" w14:textId="77777777" w:rsidR="004064D4" w:rsidRPr="00B90962" w:rsidRDefault="004064D4" w:rsidP="004064D4">
      <w:pPr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t>&lt;&lt;Enter Date&gt;&gt;</w:t>
      </w:r>
    </w:p>
    <w:p w14:paraId="10DB3D16" w14:textId="77777777" w:rsid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45C336B4" w14:textId="77777777" w:rsidR="0009773F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  <w:r w:rsidRPr="006D5F70">
        <w:rPr>
          <w:rFonts w:eastAsia="Times New Roman" w:cs="Times New Roman"/>
          <w:sz w:val="28"/>
          <w:szCs w:val="28"/>
        </w:rPr>
        <w:t xml:space="preserve">Version </w:t>
      </w:r>
      <w:r w:rsidR="00E43BCF">
        <w:rPr>
          <w:rFonts w:eastAsia="Times New Roman" w:cs="Times New Roman"/>
          <w:sz w:val="28"/>
          <w:szCs w:val="28"/>
        </w:rPr>
        <w:t>1.0</w:t>
      </w:r>
    </w:p>
    <w:p w14:paraId="6D167CB1" w14:textId="77777777" w:rsidR="006D5F70" w:rsidRPr="006D5F70" w:rsidRDefault="006D5F70" w:rsidP="0009773F">
      <w:pPr>
        <w:spacing w:after="0"/>
        <w:jc w:val="center"/>
        <w:rPr>
          <w:rFonts w:eastAsia="Times New Roman" w:cs="Times New Roman"/>
          <w:sz w:val="28"/>
          <w:szCs w:val="28"/>
        </w:rPr>
      </w:pPr>
    </w:p>
    <w:p w14:paraId="12BA8252" w14:textId="77777777" w:rsidR="0009773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8264C8C" w14:textId="77777777" w:rsidR="0009773F" w:rsidRPr="00C15AEF" w:rsidRDefault="0009773F" w:rsidP="0009773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</w:rPr>
      </w:pPr>
    </w:p>
    <w:p w14:paraId="105358A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87C9E3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FCE6984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7CB2B601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FD4862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5CED9E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B8A47F6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32F7886D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D399257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04AFFE28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6EB6033E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57A76300" w14:textId="77777777" w:rsidR="00341269" w:rsidRDefault="00341269" w:rsidP="0009773F">
      <w:pPr>
        <w:spacing w:after="0"/>
        <w:rPr>
          <w:rFonts w:eastAsia="Times New Roman" w:cs="Times New Roman"/>
          <w:b/>
          <w:bCs/>
          <w:sz w:val="23"/>
          <w:szCs w:val="23"/>
        </w:rPr>
      </w:pPr>
    </w:p>
    <w:p w14:paraId="4B8DCC0B" w14:textId="77777777" w:rsidR="0009773F" w:rsidRPr="00C15AEF" w:rsidRDefault="00E44C7B" w:rsidP="0009773F">
      <w:pPr>
        <w:spacing w:after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DISTRIBUTION STATEMENT:</w:t>
      </w:r>
      <w:r w:rsidR="0009773F" w:rsidRPr="00C15AEF">
        <w:rPr>
          <w:rFonts w:eastAsia="Times New Roman" w:cs="Times New Roman"/>
          <w:b/>
          <w:bCs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Distribution</w:t>
      </w:r>
      <w:r w:rsidR="0009773F" w:rsidRPr="00C15AEF">
        <w:rPr>
          <w:rFonts w:eastAsia="Times New Roman" w:cs="Times New Roman"/>
          <w:sz w:val="23"/>
          <w:szCs w:val="23"/>
        </w:rPr>
        <w:t xml:space="preserve"> requests for this document shall be referred to the </w:t>
      </w:r>
      <w:r>
        <w:rPr>
          <w:rFonts w:eastAsia="Times New Roman" w:cs="Times New Roman"/>
          <w:sz w:val="23"/>
          <w:szCs w:val="23"/>
        </w:rPr>
        <w:t xml:space="preserve">CECOM Shared Services Center (SSC) office, </w:t>
      </w:r>
      <w:r w:rsidRPr="00E44C7B">
        <w:rPr>
          <w:rFonts w:eastAsia="Times New Roman" w:cs="Times New Roman"/>
          <w:sz w:val="23"/>
          <w:szCs w:val="23"/>
        </w:rPr>
        <w:t>Building 6002 (Suite D4135) Aberdeen Proving Ground, Maryland  21005</w:t>
      </w:r>
    </w:p>
    <w:p w14:paraId="19D9A20F" w14:textId="77777777" w:rsidR="0009773F" w:rsidRPr="00C15AEF" w:rsidRDefault="0009773F" w:rsidP="0009773F">
      <w:pPr>
        <w:rPr>
          <w:rFonts w:cs="Times New Roman"/>
          <w:szCs w:val="24"/>
        </w:rPr>
      </w:pPr>
      <w:r w:rsidRPr="00C15AEF">
        <w:rPr>
          <w:rFonts w:cs="Times New Roman"/>
          <w:szCs w:val="24"/>
        </w:rPr>
        <w:br w:type="page"/>
      </w:r>
    </w:p>
    <w:p w14:paraId="4D2AC7AE" w14:textId="77777777" w:rsidR="00D06184" w:rsidRDefault="00D06184" w:rsidP="000C0E35">
      <w:pPr>
        <w:jc w:val="center"/>
        <w:rPr>
          <w:b/>
          <w:sz w:val="32"/>
          <w:szCs w:val="32"/>
        </w:rPr>
        <w:sectPr w:rsidR="00D06184" w:rsidSect="0082678B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D4EF197" w14:textId="557508C9" w:rsidR="009E228D" w:rsidRPr="002572CD" w:rsidRDefault="007C3C2E" w:rsidP="009E228D">
      <w:pPr>
        <w:rPr>
          <w:b/>
        </w:rPr>
      </w:pPr>
      <w:r>
        <w:rPr>
          <w:b/>
        </w:rPr>
        <w:lastRenderedPageBreak/>
        <w:t>BPMN</w:t>
      </w:r>
    </w:p>
    <w:p w14:paraId="3827EC64" w14:textId="33AC3C39" w:rsidR="00114F78" w:rsidRDefault="007C3C2E" w:rsidP="007C3C2E">
      <w:r>
        <w:t xml:space="preserve">The Business Process Modeling Notation (BPMN) is the standard modeling convention and guide leveraged in the SOP to develop process maps. Below provides a template of the generic symbols used in a process map. </w:t>
      </w:r>
    </w:p>
    <w:p w14:paraId="05DED9D2" w14:textId="261AD4B9" w:rsidR="007C3C2E" w:rsidRDefault="00E2489F" w:rsidP="007C3C2E">
      <w:r>
        <w:object w:dxaOrig="13411" w:dyaOrig="7155" w14:anchorId="0B42C9D6">
          <v:shape id="_x0000_i1025" type="#_x0000_t75" style="width:467.3pt;height:249.3pt" o:ole="">
            <v:imagedata r:id="rId11" o:title=""/>
          </v:shape>
          <o:OLEObject Type="Embed" ProgID="Visio.Drawing.15" ShapeID="_x0000_i1025" DrawAspect="Content" ObjectID="_1535468443" r:id="rId12"/>
        </w:object>
      </w:r>
    </w:p>
    <w:p w14:paraId="59C6E2CB" w14:textId="149DFE0B" w:rsidR="007C3C2E" w:rsidRPr="002572CD" w:rsidRDefault="007C3C2E" w:rsidP="007C3C2E">
      <w:pPr>
        <w:rPr>
          <w:b/>
        </w:rPr>
      </w:pPr>
      <w:r>
        <w:rPr>
          <w:b/>
        </w:rPr>
        <w:t>Process Map Narrative</w:t>
      </w:r>
    </w:p>
    <w:p w14:paraId="668F7D35" w14:textId="413448C7" w:rsidR="007C3C2E" w:rsidRDefault="007C3C2E" w:rsidP="007C3C2E">
      <w:r>
        <w:t>Along with process map</w:t>
      </w:r>
      <w:r w:rsidR="00ED0EFD">
        <w:t>s</w:t>
      </w:r>
      <w:r>
        <w:t>, it’s advisable to include process narratives when deemed appropriate. Process maps are intended to capture the main activities for a process, not the details, or caveats. The detail, clarifications, caveats should be appropriately mentioned in a process narrative, whether in paragraph form or a table (as seen below).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36"/>
        <w:gridCol w:w="3815"/>
        <w:gridCol w:w="4544"/>
      </w:tblGrid>
      <w:tr w:rsidR="007C3C2E" w:rsidRPr="0012081F" w14:paraId="34E356C4" w14:textId="77777777" w:rsidTr="00BD458D">
        <w:tc>
          <w:tcPr>
            <w:tcW w:w="8995" w:type="dxa"/>
            <w:gridSpan w:val="3"/>
            <w:shd w:val="clear" w:color="auto" w:fill="365F91" w:themeFill="accent1" w:themeFillShade="BF"/>
          </w:tcPr>
          <w:p w14:paraId="40FFEAE6" w14:textId="77777777" w:rsidR="007C3C2E" w:rsidRPr="0012081F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12081F">
              <w:rPr>
                <w:rFonts w:eastAsia="Times New Roman" w:cs="Times New Roman"/>
                <w:b/>
                <w:bCs/>
                <w:color w:val="FFFFFF" w:themeColor="background1"/>
                <w:sz w:val="22"/>
              </w:rPr>
              <w:t xml:space="preserve">Process Details </w:t>
            </w:r>
          </w:p>
        </w:tc>
      </w:tr>
      <w:tr w:rsidR="007C3C2E" w:rsidRPr="0012081F" w14:paraId="05DEE2C3" w14:textId="77777777" w:rsidTr="00BD458D">
        <w:tc>
          <w:tcPr>
            <w:tcW w:w="636" w:type="dxa"/>
            <w:shd w:val="clear" w:color="auto" w:fill="4F81BD" w:themeFill="accent1"/>
          </w:tcPr>
          <w:p w14:paraId="1084758C" w14:textId="77777777" w:rsidR="007C3C2E" w:rsidRPr="0012081F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#</w:t>
            </w:r>
          </w:p>
        </w:tc>
        <w:tc>
          <w:tcPr>
            <w:tcW w:w="3815" w:type="dxa"/>
            <w:shd w:val="clear" w:color="auto" w:fill="4F81BD" w:themeFill="accent1"/>
          </w:tcPr>
          <w:p w14:paraId="449E3541" w14:textId="77777777" w:rsidR="007C3C2E" w:rsidRPr="0012081F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Activity</w:t>
            </w:r>
          </w:p>
        </w:tc>
        <w:tc>
          <w:tcPr>
            <w:tcW w:w="4544" w:type="dxa"/>
            <w:shd w:val="clear" w:color="auto" w:fill="4F81BD" w:themeFill="accent1"/>
          </w:tcPr>
          <w:p w14:paraId="046DDDB4" w14:textId="77777777" w:rsidR="007C3C2E" w:rsidRPr="0012081F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Description</w:t>
            </w:r>
          </w:p>
        </w:tc>
      </w:tr>
      <w:tr w:rsidR="007C3C2E" w:rsidRPr="0012081F" w14:paraId="00D0D3ED" w14:textId="77777777" w:rsidTr="00BD458D">
        <w:tc>
          <w:tcPr>
            <w:tcW w:w="636" w:type="dxa"/>
          </w:tcPr>
          <w:p w14:paraId="52AE184C" w14:textId="5B48186C" w:rsidR="007C3C2E" w:rsidRPr="00E94347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815" w:type="dxa"/>
          </w:tcPr>
          <w:p w14:paraId="7BE7040E" w14:textId="368762E3" w:rsidR="007C3C2E" w:rsidRPr="00E94347" w:rsidRDefault="007C3C2E" w:rsidP="007C3C2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544" w:type="dxa"/>
          </w:tcPr>
          <w:p w14:paraId="6893953A" w14:textId="01174BAC" w:rsidR="007C3C2E" w:rsidRPr="007116FE" w:rsidRDefault="007C3C2E" w:rsidP="00BD458D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</w:p>
        </w:tc>
      </w:tr>
      <w:tr w:rsidR="007C3C2E" w:rsidRPr="0012081F" w14:paraId="5EB4722D" w14:textId="77777777" w:rsidTr="00BD458D">
        <w:tc>
          <w:tcPr>
            <w:tcW w:w="636" w:type="dxa"/>
          </w:tcPr>
          <w:p w14:paraId="665ED641" w14:textId="77DDD2AE" w:rsidR="007C3C2E" w:rsidRPr="00E94347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815" w:type="dxa"/>
          </w:tcPr>
          <w:p w14:paraId="5F4E6D6E" w14:textId="7A12587D" w:rsidR="007C3C2E" w:rsidRPr="00E94347" w:rsidRDefault="007C3C2E" w:rsidP="00BD458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544" w:type="dxa"/>
          </w:tcPr>
          <w:p w14:paraId="5EC8F6E4" w14:textId="75BEA69A" w:rsidR="007C3C2E" w:rsidRPr="00E94347" w:rsidRDefault="007C3C2E" w:rsidP="00BD458D">
            <w:pPr>
              <w:spacing w:before="100" w:beforeAutospacing="1" w:after="100" w:afterAutospacing="1"/>
              <w:rPr>
                <w:rFonts w:eastAsia="Times New Roman" w:cs="Times New Roman"/>
                <w:sz w:val="20"/>
              </w:rPr>
            </w:pPr>
          </w:p>
        </w:tc>
      </w:tr>
      <w:tr w:rsidR="007C3C2E" w:rsidRPr="0012081F" w14:paraId="1439CEC3" w14:textId="77777777" w:rsidTr="00BD458D">
        <w:tc>
          <w:tcPr>
            <w:tcW w:w="636" w:type="dxa"/>
          </w:tcPr>
          <w:p w14:paraId="4B8D1106" w14:textId="13E84930" w:rsidR="007C3C2E" w:rsidRPr="00E94347" w:rsidRDefault="007C3C2E" w:rsidP="00BD458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3815" w:type="dxa"/>
          </w:tcPr>
          <w:p w14:paraId="7DD2E380" w14:textId="514C602C" w:rsidR="007C3C2E" w:rsidRPr="00E94347" w:rsidRDefault="007C3C2E" w:rsidP="00BD458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4544" w:type="dxa"/>
          </w:tcPr>
          <w:p w14:paraId="1E6E9AEA" w14:textId="2E0A46BA" w:rsidR="007C3C2E" w:rsidRPr="00E94347" w:rsidRDefault="007C3C2E" w:rsidP="00BD458D">
            <w:pPr>
              <w:spacing w:before="100" w:beforeAutospacing="1" w:after="100" w:afterAutospacing="1"/>
              <w:rPr>
                <w:rFonts w:eastAsia="Times New Roman" w:cs="Times New Roman"/>
                <w:sz w:val="20"/>
              </w:rPr>
            </w:pPr>
          </w:p>
        </w:tc>
      </w:tr>
    </w:tbl>
    <w:p w14:paraId="29C3361E" w14:textId="77777777" w:rsidR="007C3C2E" w:rsidRDefault="007C3C2E" w:rsidP="007C3C2E">
      <w:pPr>
        <w:rPr>
          <w:bCs/>
        </w:rPr>
      </w:pPr>
    </w:p>
    <w:p w14:paraId="7361C67C" w14:textId="77777777" w:rsidR="00E3565C" w:rsidRDefault="00E3565C">
      <w:pPr>
        <w:spacing w:line="276" w:lineRule="auto"/>
        <w:jc w:val="left"/>
        <w:rPr>
          <w:bCs/>
        </w:rPr>
      </w:pPr>
      <w:r>
        <w:rPr>
          <w:bCs/>
        </w:rPr>
        <w:br w:type="page"/>
      </w:r>
    </w:p>
    <w:p w14:paraId="6CCD56B2" w14:textId="72990500" w:rsidR="003F2D2E" w:rsidRDefault="003F2D2E" w:rsidP="007C3C2E">
      <w:pPr>
        <w:rPr>
          <w:bCs/>
        </w:rPr>
      </w:pPr>
      <w:r>
        <w:rPr>
          <w:bCs/>
        </w:rPr>
        <w:lastRenderedPageBreak/>
        <w:t xml:space="preserve"> </w:t>
      </w:r>
      <w:r w:rsidR="00E2489F">
        <w:rPr>
          <w:bCs/>
        </w:rPr>
        <w:t>Here is an example of a process map and narrative:</w:t>
      </w:r>
    </w:p>
    <w:p w14:paraId="05D679B5" w14:textId="1998ED7E" w:rsidR="00E3565C" w:rsidRDefault="004D4FB6" w:rsidP="007C3C2E">
      <w:r>
        <w:object w:dxaOrig="9465" w:dyaOrig="3510" w14:anchorId="1E872A59">
          <v:shape id="_x0000_i1026" type="#_x0000_t75" style="width:467.3pt;height:173.2pt" o:ole="">
            <v:imagedata r:id="rId13" o:title=""/>
          </v:shape>
          <o:OLEObject Type="Embed" ProgID="Visio.Drawing.15" ShapeID="_x0000_i1026" DrawAspect="Content" ObjectID="_1535468444" r:id="rId14"/>
        </w:objec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659"/>
        <w:gridCol w:w="2227"/>
        <w:gridCol w:w="6438"/>
      </w:tblGrid>
      <w:tr w:rsidR="00E3565C" w:rsidRPr="0012081F" w14:paraId="692E4D91" w14:textId="77777777" w:rsidTr="00E3565C">
        <w:trPr>
          <w:trHeight w:val="337"/>
        </w:trPr>
        <w:tc>
          <w:tcPr>
            <w:tcW w:w="9324" w:type="dxa"/>
            <w:gridSpan w:val="3"/>
            <w:shd w:val="clear" w:color="auto" w:fill="365F91" w:themeFill="accent1" w:themeFillShade="BF"/>
          </w:tcPr>
          <w:p w14:paraId="146E5E8F" w14:textId="77777777" w:rsidR="00E3565C" w:rsidRPr="0012081F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2"/>
              </w:rPr>
            </w:pPr>
            <w:r w:rsidRPr="0012081F">
              <w:rPr>
                <w:rFonts w:eastAsia="Times New Roman" w:cs="Times New Roman"/>
                <w:b/>
                <w:bCs/>
                <w:color w:val="FFFFFF" w:themeColor="background1"/>
                <w:sz w:val="22"/>
              </w:rPr>
              <w:t xml:space="preserve">Process Details </w:t>
            </w:r>
          </w:p>
        </w:tc>
      </w:tr>
      <w:tr w:rsidR="00E3565C" w:rsidRPr="0012081F" w14:paraId="197E75F2" w14:textId="77777777" w:rsidTr="00E3565C">
        <w:trPr>
          <w:trHeight w:val="318"/>
        </w:trPr>
        <w:tc>
          <w:tcPr>
            <w:tcW w:w="659" w:type="dxa"/>
            <w:shd w:val="clear" w:color="auto" w:fill="4F81BD" w:themeFill="accent1"/>
          </w:tcPr>
          <w:p w14:paraId="3062A7AB" w14:textId="77777777" w:rsidR="00E3565C" w:rsidRPr="0012081F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#</w:t>
            </w:r>
          </w:p>
        </w:tc>
        <w:tc>
          <w:tcPr>
            <w:tcW w:w="2227" w:type="dxa"/>
            <w:shd w:val="clear" w:color="auto" w:fill="4F81BD" w:themeFill="accent1"/>
          </w:tcPr>
          <w:p w14:paraId="53C7057D" w14:textId="77777777" w:rsidR="00E3565C" w:rsidRPr="0012081F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Activity</w:t>
            </w:r>
          </w:p>
        </w:tc>
        <w:tc>
          <w:tcPr>
            <w:tcW w:w="6437" w:type="dxa"/>
            <w:shd w:val="clear" w:color="auto" w:fill="4F81BD" w:themeFill="accent1"/>
          </w:tcPr>
          <w:p w14:paraId="152A795C" w14:textId="77777777" w:rsidR="00E3565C" w:rsidRPr="0012081F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FFFFFF" w:themeColor="background1"/>
                <w:sz w:val="22"/>
              </w:rPr>
            </w:pPr>
            <w:r w:rsidRPr="0012081F">
              <w:rPr>
                <w:rFonts w:eastAsia="Times New Roman" w:cs="Times New Roman"/>
                <w:b/>
                <w:color w:val="FFFFFF" w:themeColor="background1"/>
                <w:sz w:val="22"/>
              </w:rPr>
              <w:t>Description</w:t>
            </w:r>
          </w:p>
        </w:tc>
      </w:tr>
      <w:tr w:rsidR="00E3565C" w:rsidRPr="0012081F" w14:paraId="7610438B" w14:textId="77777777" w:rsidTr="00E3565C">
        <w:trPr>
          <w:trHeight w:val="298"/>
        </w:trPr>
        <w:tc>
          <w:tcPr>
            <w:tcW w:w="659" w:type="dxa"/>
          </w:tcPr>
          <w:p w14:paraId="237F8F3F" w14:textId="62D1B4BC" w:rsidR="00E3565C" w:rsidRPr="00E94347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227" w:type="dxa"/>
          </w:tcPr>
          <w:p w14:paraId="6FA71E8E" w14:textId="1A36AA04" w:rsidR="00E3565C" w:rsidRPr="00E94347" w:rsidRDefault="00696816" w:rsidP="00D65F1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Check Participants Availability</w:t>
            </w:r>
          </w:p>
        </w:tc>
        <w:tc>
          <w:tcPr>
            <w:tcW w:w="6437" w:type="dxa"/>
          </w:tcPr>
          <w:p w14:paraId="794C100A" w14:textId="557A05C3" w:rsidR="00E3565C" w:rsidRPr="007116FE" w:rsidRDefault="00696816" w:rsidP="007D0B31">
            <w:pPr>
              <w:spacing w:before="100" w:beforeAutospacing="1" w:after="100" w:afterAutospacing="1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Check the participants </w:t>
            </w:r>
            <w:r w:rsidR="007D0B31">
              <w:rPr>
                <w:rFonts w:eastAsia="Times New Roman"/>
                <w:sz w:val="20"/>
              </w:rPr>
              <w:t>availability</w:t>
            </w:r>
            <w:r>
              <w:rPr>
                <w:rFonts w:eastAsia="Times New Roman"/>
                <w:sz w:val="20"/>
              </w:rPr>
              <w:t xml:space="preserve"> by either calling, e-mailing</w:t>
            </w:r>
            <w:r w:rsidR="009C257E">
              <w:rPr>
                <w:rFonts w:eastAsia="Times New Roman"/>
                <w:sz w:val="20"/>
              </w:rPr>
              <w:t>, or viewing their MS O</w:t>
            </w:r>
            <w:r w:rsidR="007D0B31">
              <w:rPr>
                <w:rFonts w:eastAsia="Times New Roman"/>
                <w:sz w:val="20"/>
              </w:rPr>
              <w:t>utlook calendar.</w:t>
            </w:r>
          </w:p>
        </w:tc>
        <w:bookmarkStart w:id="1" w:name="_GoBack"/>
        <w:bookmarkEnd w:id="1"/>
      </w:tr>
      <w:tr w:rsidR="00E3565C" w:rsidRPr="0012081F" w14:paraId="3C0D57FD" w14:textId="77777777" w:rsidTr="00E3565C">
        <w:trPr>
          <w:trHeight w:val="298"/>
        </w:trPr>
        <w:tc>
          <w:tcPr>
            <w:tcW w:w="659" w:type="dxa"/>
          </w:tcPr>
          <w:p w14:paraId="68FC2BB2" w14:textId="220F8C88" w:rsidR="00E3565C" w:rsidRPr="00E94347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1.2</w:t>
            </w:r>
          </w:p>
        </w:tc>
        <w:tc>
          <w:tcPr>
            <w:tcW w:w="2227" w:type="dxa"/>
          </w:tcPr>
          <w:p w14:paraId="2D2543C7" w14:textId="6BA0D1CF" w:rsidR="00E3565C" w:rsidRPr="00E94347" w:rsidRDefault="00696816" w:rsidP="00D65F1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Check Conference Room Availability</w:t>
            </w:r>
          </w:p>
        </w:tc>
        <w:tc>
          <w:tcPr>
            <w:tcW w:w="6437" w:type="dxa"/>
          </w:tcPr>
          <w:p w14:paraId="09A5E34B" w14:textId="274F483A" w:rsidR="00E3565C" w:rsidRPr="00E94347" w:rsidRDefault="007D0B31" w:rsidP="00FB5875">
            <w:pPr>
              <w:spacing w:before="100" w:beforeAutospacing="1" w:after="100" w:afterAutospacing="1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Check the conference room availability by either checking the Reso</w:t>
            </w:r>
            <w:r w:rsidR="009C257E">
              <w:rPr>
                <w:rFonts w:eastAsia="Times New Roman" w:cs="Times New Roman"/>
                <w:sz w:val="20"/>
              </w:rPr>
              <w:t>urce tab within the MS Outlook c</w:t>
            </w:r>
            <w:r>
              <w:rPr>
                <w:rFonts w:eastAsia="Times New Roman" w:cs="Times New Roman"/>
                <w:sz w:val="20"/>
              </w:rPr>
              <w:t xml:space="preserve">alendar </w:t>
            </w:r>
            <w:r w:rsidR="00FB5875">
              <w:rPr>
                <w:rFonts w:eastAsia="Times New Roman" w:cs="Times New Roman"/>
                <w:sz w:val="20"/>
              </w:rPr>
              <w:t>or contacting the conference room administrator.</w:t>
            </w:r>
            <w:r>
              <w:rPr>
                <w:rFonts w:eastAsia="Times New Roman" w:cs="Times New Roman"/>
                <w:sz w:val="20"/>
              </w:rPr>
              <w:t xml:space="preserve"> </w:t>
            </w:r>
          </w:p>
        </w:tc>
      </w:tr>
      <w:tr w:rsidR="00E3565C" w:rsidRPr="0012081F" w14:paraId="47B0C065" w14:textId="77777777" w:rsidTr="00E3565C">
        <w:trPr>
          <w:trHeight w:val="298"/>
        </w:trPr>
        <w:tc>
          <w:tcPr>
            <w:tcW w:w="659" w:type="dxa"/>
          </w:tcPr>
          <w:p w14:paraId="66F55109" w14:textId="498EF707" w:rsidR="00E3565C" w:rsidRPr="00E94347" w:rsidRDefault="00E3565C" w:rsidP="00D65F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1.3</w:t>
            </w:r>
          </w:p>
        </w:tc>
        <w:tc>
          <w:tcPr>
            <w:tcW w:w="2227" w:type="dxa"/>
          </w:tcPr>
          <w:p w14:paraId="6C32B516" w14:textId="29613985" w:rsidR="00E3565C" w:rsidRPr="00E94347" w:rsidRDefault="00696816" w:rsidP="00D65F19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Send Calendar Invite</w:t>
            </w:r>
          </w:p>
        </w:tc>
        <w:tc>
          <w:tcPr>
            <w:tcW w:w="6437" w:type="dxa"/>
          </w:tcPr>
          <w:p w14:paraId="7059FFA1" w14:textId="158F9708" w:rsidR="00E3565C" w:rsidRPr="00E94347" w:rsidRDefault="00D8676E" w:rsidP="00D65F19">
            <w:pPr>
              <w:spacing w:before="100" w:beforeAutospacing="1" w:after="100" w:afterAutospacing="1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Send the calendar invite to the participants </w:t>
            </w:r>
            <w:r w:rsidR="0068278F">
              <w:rPr>
                <w:rFonts w:eastAsia="Times New Roman" w:cs="Times New Roman"/>
                <w:sz w:val="20"/>
              </w:rPr>
              <w:t>providing the</w:t>
            </w:r>
            <w:r w:rsidR="00B83146">
              <w:rPr>
                <w:rFonts w:eastAsia="Times New Roman" w:cs="Times New Roman"/>
                <w:sz w:val="20"/>
              </w:rPr>
              <w:t>m the</w:t>
            </w:r>
            <w:r w:rsidR="0068278F">
              <w:rPr>
                <w:rFonts w:eastAsia="Times New Roman" w:cs="Times New Roman"/>
                <w:sz w:val="20"/>
              </w:rPr>
              <w:t xml:space="preserve"> time, location, and a brief description about the purpose of the meeting.</w:t>
            </w:r>
          </w:p>
        </w:tc>
      </w:tr>
    </w:tbl>
    <w:p w14:paraId="1007C071" w14:textId="77777777" w:rsidR="00E3565C" w:rsidRPr="00B549FF" w:rsidRDefault="00E3565C" w:rsidP="007C3C2E">
      <w:pPr>
        <w:rPr>
          <w:bCs/>
        </w:rPr>
      </w:pPr>
    </w:p>
    <w:sectPr w:rsidR="00E3565C" w:rsidRPr="00B549FF" w:rsidSect="00D37552">
      <w:headerReference w:type="even" r:id="rId15"/>
      <w:head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7C2DA" w14:textId="77777777" w:rsidR="0006731D" w:rsidRDefault="0006731D" w:rsidP="0009773F">
      <w:pPr>
        <w:spacing w:after="0"/>
      </w:pPr>
      <w:r>
        <w:separator/>
      </w:r>
    </w:p>
  </w:endnote>
  <w:endnote w:type="continuationSeparator" w:id="0">
    <w:p w14:paraId="0EAA3058" w14:textId="77777777" w:rsidR="0006731D" w:rsidRDefault="0006731D" w:rsidP="000977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50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5D460" w14:textId="6C59769B" w:rsidR="00AD29C0" w:rsidRDefault="00D37552">
        <w:pPr>
          <w:pStyle w:val="Footer"/>
          <w:jc w:val="center"/>
          <w:rPr>
            <w:noProof/>
          </w:rPr>
        </w:pPr>
        <w:r>
          <w:t>3</w:t>
        </w:r>
      </w:p>
      <w:p w14:paraId="06F15061" w14:textId="79BD2FB3" w:rsidR="00AD29C0" w:rsidRPr="008805A5" w:rsidRDefault="0006731D" w:rsidP="00D37552">
        <w:pPr>
          <w:pStyle w:val="Footer"/>
          <w:rPr>
            <w:rFonts w:cs="Times New Roman"/>
            <w:i/>
          </w:rPr>
        </w:pPr>
      </w:p>
    </w:sdtContent>
  </w:sdt>
  <w:p w14:paraId="72A5431F" w14:textId="77777777" w:rsidR="00AD29C0" w:rsidRDefault="00AD2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30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B4333" w14:textId="3CBCCC46" w:rsidR="00D37552" w:rsidRDefault="00D375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958F6" w14:textId="77777777" w:rsidR="00AD29C0" w:rsidRDefault="00AD2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80DB8" w14:textId="77777777" w:rsidR="0006731D" w:rsidRDefault="0006731D" w:rsidP="0009773F">
      <w:pPr>
        <w:spacing w:after="0"/>
      </w:pPr>
      <w:r>
        <w:separator/>
      </w:r>
    </w:p>
  </w:footnote>
  <w:footnote w:type="continuationSeparator" w:id="0">
    <w:p w14:paraId="0D30A4E6" w14:textId="77777777" w:rsidR="0006731D" w:rsidRDefault="0006731D" w:rsidP="000977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005B4" w14:textId="77777777" w:rsidR="00AD29C0" w:rsidRDefault="00AD2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9A193" w14:textId="77777777" w:rsidR="00AD29C0" w:rsidRDefault="00AD29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22F94" w14:textId="77777777" w:rsidR="00AD29C0" w:rsidRDefault="00AD2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5.1pt;height:100.55pt;visibility:visible;mso-wrap-style:square" o:bullet="t">
        <v:imagedata r:id="rId1" o:title="" croptop="2112f" cropbottom="1410f"/>
      </v:shape>
    </w:pict>
  </w:numPicBullet>
  <w:abstractNum w:abstractNumId="0" w15:restartNumberingAfterBreak="0">
    <w:nsid w:val="01D85C04"/>
    <w:multiLevelType w:val="hybridMultilevel"/>
    <w:tmpl w:val="A00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805"/>
    <w:multiLevelType w:val="hybridMultilevel"/>
    <w:tmpl w:val="9508F712"/>
    <w:lvl w:ilvl="0" w:tplc="36360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23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20B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6C2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2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68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A2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A27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665562"/>
    <w:multiLevelType w:val="hybridMultilevel"/>
    <w:tmpl w:val="AAE4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1D2F"/>
    <w:multiLevelType w:val="hybridMultilevel"/>
    <w:tmpl w:val="A4C0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16C9A"/>
    <w:multiLevelType w:val="hybridMultilevel"/>
    <w:tmpl w:val="FADA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161B5"/>
    <w:multiLevelType w:val="hybridMultilevel"/>
    <w:tmpl w:val="7108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9A5"/>
    <w:multiLevelType w:val="hybridMultilevel"/>
    <w:tmpl w:val="95A20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90742"/>
    <w:multiLevelType w:val="hybridMultilevel"/>
    <w:tmpl w:val="1DBC2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6B86"/>
    <w:multiLevelType w:val="hybridMultilevel"/>
    <w:tmpl w:val="80A2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044BB"/>
    <w:multiLevelType w:val="hybridMultilevel"/>
    <w:tmpl w:val="087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CA9"/>
    <w:multiLevelType w:val="hybridMultilevel"/>
    <w:tmpl w:val="D9A0846E"/>
    <w:lvl w:ilvl="0" w:tplc="0CF44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E413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50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D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C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ED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2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6A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E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FAC5B4D"/>
    <w:multiLevelType w:val="hybridMultilevel"/>
    <w:tmpl w:val="DA7A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D6293C"/>
    <w:multiLevelType w:val="hybridMultilevel"/>
    <w:tmpl w:val="4AECCB50"/>
    <w:lvl w:ilvl="0" w:tplc="3504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45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E2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E8F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2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D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4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C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30139E"/>
    <w:multiLevelType w:val="hybridMultilevel"/>
    <w:tmpl w:val="84DC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AFA"/>
    <w:multiLevelType w:val="hybridMultilevel"/>
    <w:tmpl w:val="2A72B89A"/>
    <w:lvl w:ilvl="0" w:tplc="62EA1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85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A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826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AB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22B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E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E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28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7072889"/>
    <w:multiLevelType w:val="hybridMultilevel"/>
    <w:tmpl w:val="8700AEE6"/>
    <w:lvl w:ilvl="0" w:tplc="47B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60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A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A5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8F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F72DA"/>
    <w:multiLevelType w:val="hybridMultilevel"/>
    <w:tmpl w:val="B354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E006B"/>
    <w:multiLevelType w:val="hybridMultilevel"/>
    <w:tmpl w:val="65BEAC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E7EFE"/>
    <w:multiLevelType w:val="hybridMultilevel"/>
    <w:tmpl w:val="3D483CF6"/>
    <w:lvl w:ilvl="0" w:tplc="208CF4AA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87330"/>
    <w:multiLevelType w:val="hybridMultilevel"/>
    <w:tmpl w:val="B0CE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17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19"/>
  </w:num>
  <w:num w:numId="15">
    <w:abstractNumId w:val="5"/>
  </w:num>
  <w:num w:numId="16">
    <w:abstractNumId w:val="13"/>
  </w:num>
  <w:num w:numId="17">
    <w:abstractNumId w:val="16"/>
  </w:num>
  <w:num w:numId="18">
    <w:abstractNumId w:val="8"/>
  </w:num>
  <w:num w:numId="19">
    <w:abstractNumId w:val="12"/>
  </w:num>
  <w:num w:numId="2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3F"/>
    <w:rsid w:val="0000153E"/>
    <w:rsid w:val="00005950"/>
    <w:rsid w:val="000072EC"/>
    <w:rsid w:val="00010D97"/>
    <w:rsid w:val="00014EA8"/>
    <w:rsid w:val="00020253"/>
    <w:rsid w:val="000210DE"/>
    <w:rsid w:val="000244B7"/>
    <w:rsid w:val="000263F4"/>
    <w:rsid w:val="0003014C"/>
    <w:rsid w:val="00037BA9"/>
    <w:rsid w:val="00040429"/>
    <w:rsid w:val="000428FE"/>
    <w:rsid w:val="00054814"/>
    <w:rsid w:val="000559E6"/>
    <w:rsid w:val="000607A8"/>
    <w:rsid w:val="00061D80"/>
    <w:rsid w:val="00062D58"/>
    <w:rsid w:val="00063520"/>
    <w:rsid w:val="00063688"/>
    <w:rsid w:val="00063B85"/>
    <w:rsid w:val="0006731D"/>
    <w:rsid w:val="00067DCB"/>
    <w:rsid w:val="00070047"/>
    <w:rsid w:val="000739A1"/>
    <w:rsid w:val="00074CCE"/>
    <w:rsid w:val="0008136F"/>
    <w:rsid w:val="00082B32"/>
    <w:rsid w:val="00082D95"/>
    <w:rsid w:val="00095295"/>
    <w:rsid w:val="00096DB0"/>
    <w:rsid w:val="00096F21"/>
    <w:rsid w:val="0009773F"/>
    <w:rsid w:val="000A1410"/>
    <w:rsid w:val="000B2D2B"/>
    <w:rsid w:val="000B45E5"/>
    <w:rsid w:val="000C004F"/>
    <w:rsid w:val="000C0E35"/>
    <w:rsid w:val="000D7B15"/>
    <w:rsid w:val="000E13C8"/>
    <w:rsid w:val="000E4947"/>
    <w:rsid w:val="001149E4"/>
    <w:rsid w:val="00114F78"/>
    <w:rsid w:val="0011680B"/>
    <w:rsid w:val="001213A1"/>
    <w:rsid w:val="00121A53"/>
    <w:rsid w:val="0012209B"/>
    <w:rsid w:val="00127E0C"/>
    <w:rsid w:val="001309DD"/>
    <w:rsid w:val="001321CC"/>
    <w:rsid w:val="00132FAF"/>
    <w:rsid w:val="00133BF3"/>
    <w:rsid w:val="0013724D"/>
    <w:rsid w:val="00140CEE"/>
    <w:rsid w:val="00140DDA"/>
    <w:rsid w:val="00140EB9"/>
    <w:rsid w:val="00142F49"/>
    <w:rsid w:val="001431E1"/>
    <w:rsid w:val="001533FE"/>
    <w:rsid w:val="001534A7"/>
    <w:rsid w:val="00154167"/>
    <w:rsid w:val="00154930"/>
    <w:rsid w:val="00156124"/>
    <w:rsid w:val="001568DA"/>
    <w:rsid w:val="00164EFA"/>
    <w:rsid w:val="00167A86"/>
    <w:rsid w:val="001711F6"/>
    <w:rsid w:val="00184B22"/>
    <w:rsid w:val="00184C59"/>
    <w:rsid w:val="00187802"/>
    <w:rsid w:val="001901B9"/>
    <w:rsid w:val="0019251D"/>
    <w:rsid w:val="0019322F"/>
    <w:rsid w:val="00196ABE"/>
    <w:rsid w:val="001A283B"/>
    <w:rsid w:val="001A2EF0"/>
    <w:rsid w:val="001A6517"/>
    <w:rsid w:val="001A7C6A"/>
    <w:rsid w:val="001B0DAE"/>
    <w:rsid w:val="001B15D9"/>
    <w:rsid w:val="001B16F0"/>
    <w:rsid w:val="001B5EC2"/>
    <w:rsid w:val="001B74B8"/>
    <w:rsid w:val="001C01C0"/>
    <w:rsid w:val="001D0F08"/>
    <w:rsid w:val="001D1E17"/>
    <w:rsid w:val="001D2DDC"/>
    <w:rsid w:val="001D3C08"/>
    <w:rsid w:val="001D7D28"/>
    <w:rsid w:val="001E3E75"/>
    <w:rsid w:val="001E558B"/>
    <w:rsid w:val="001F3F90"/>
    <w:rsid w:val="001F61A2"/>
    <w:rsid w:val="001F7127"/>
    <w:rsid w:val="001F7DD7"/>
    <w:rsid w:val="00201D91"/>
    <w:rsid w:val="002048A8"/>
    <w:rsid w:val="00204D1B"/>
    <w:rsid w:val="002057E0"/>
    <w:rsid w:val="00207339"/>
    <w:rsid w:val="00211365"/>
    <w:rsid w:val="00221532"/>
    <w:rsid w:val="00226CC1"/>
    <w:rsid w:val="00227EB5"/>
    <w:rsid w:val="0023211E"/>
    <w:rsid w:val="00242615"/>
    <w:rsid w:val="002448CC"/>
    <w:rsid w:val="00247159"/>
    <w:rsid w:val="00251F5C"/>
    <w:rsid w:val="0025328B"/>
    <w:rsid w:val="0025571C"/>
    <w:rsid w:val="00263824"/>
    <w:rsid w:val="00264A93"/>
    <w:rsid w:val="002669F0"/>
    <w:rsid w:val="00272044"/>
    <w:rsid w:val="0027385B"/>
    <w:rsid w:val="00274C16"/>
    <w:rsid w:val="00284208"/>
    <w:rsid w:val="00287511"/>
    <w:rsid w:val="002958A3"/>
    <w:rsid w:val="002A3BCE"/>
    <w:rsid w:val="002B7E00"/>
    <w:rsid w:val="002C2AD3"/>
    <w:rsid w:val="002C3284"/>
    <w:rsid w:val="002C79E2"/>
    <w:rsid w:val="002D4483"/>
    <w:rsid w:val="002D4758"/>
    <w:rsid w:val="002D628A"/>
    <w:rsid w:val="002E1C5A"/>
    <w:rsid w:val="002E27B3"/>
    <w:rsid w:val="002E57C4"/>
    <w:rsid w:val="002E6533"/>
    <w:rsid w:val="002E6CAB"/>
    <w:rsid w:val="002F4B0F"/>
    <w:rsid w:val="002F6FD5"/>
    <w:rsid w:val="002F7BA2"/>
    <w:rsid w:val="00307801"/>
    <w:rsid w:val="00310F78"/>
    <w:rsid w:val="00320A82"/>
    <w:rsid w:val="003227FE"/>
    <w:rsid w:val="00330E49"/>
    <w:rsid w:val="00333265"/>
    <w:rsid w:val="00341269"/>
    <w:rsid w:val="003440F5"/>
    <w:rsid w:val="00350A46"/>
    <w:rsid w:val="00351BF8"/>
    <w:rsid w:val="00351E95"/>
    <w:rsid w:val="003522D8"/>
    <w:rsid w:val="003572C6"/>
    <w:rsid w:val="00357971"/>
    <w:rsid w:val="00375F32"/>
    <w:rsid w:val="00383A98"/>
    <w:rsid w:val="00391FA5"/>
    <w:rsid w:val="00392328"/>
    <w:rsid w:val="00394D9A"/>
    <w:rsid w:val="0039603A"/>
    <w:rsid w:val="003A21E4"/>
    <w:rsid w:val="003A2F16"/>
    <w:rsid w:val="003A3E18"/>
    <w:rsid w:val="003A4479"/>
    <w:rsid w:val="003A4E39"/>
    <w:rsid w:val="003A64F7"/>
    <w:rsid w:val="003B13F6"/>
    <w:rsid w:val="003B195E"/>
    <w:rsid w:val="003B3C34"/>
    <w:rsid w:val="003D0268"/>
    <w:rsid w:val="003D55BC"/>
    <w:rsid w:val="003E1299"/>
    <w:rsid w:val="003E3E57"/>
    <w:rsid w:val="003E52E1"/>
    <w:rsid w:val="003F0398"/>
    <w:rsid w:val="003F2D2E"/>
    <w:rsid w:val="003F6E52"/>
    <w:rsid w:val="00400600"/>
    <w:rsid w:val="00404CED"/>
    <w:rsid w:val="0040575C"/>
    <w:rsid w:val="004064D4"/>
    <w:rsid w:val="004076B2"/>
    <w:rsid w:val="004107F2"/>
    <w:rsid w:val="004119C7"/>
    <w:rsid w:val="00412FDD"/>
    <w:rsid w:val="00415509"/>
    <w:rsid w:val="00417E8E"/>
    <w:rsid w:val="0042172A"/>
    <w:rsid w:val="00423641"/>
    <w:rsid w:val="0042529A"/>
    <w:rsid w:val="004272CD"/>
    <w:rsid w:val="004277C6"/>
    <w:rsid w:val="00434B89"/>
    <w:rsid w:val="00450F70"/>
    <w:rsid w:val="00453006"/>
    <w:rsid w:val="00455702"/>
    <w:rsid w:val="0045599E"/>
    <w:rsid w:val="00463A4D"/>
    <w:rsid w:val="00484E74"/>
    <w:rsid w:val="00484E83"/>
    <w:rsid w:val="00487F3D"/>
    <w:rsid w:val="00491CE4"/>
    <w:rsid w:val="00496F28"/>
    <w:rsid w:val="004A02D3"/>
    <w:rsid w:val="004A2FDB"/>
    <w:rsid w:val="004A6F12"/>
    <w:rsid w:val="004A7E9C"/>
    <w:rsid w:val="004B4ED2"/>
    <w:rsid w:val="004C1F3D"/>
    <w:rsid w:val="004C30B0"/>
    <w:rsid w:val="004C46CD"/>
    <w:rsid w:val="004C72EC"/>
    <w:rsid w:val="004D02CE"/>
    <w:rsid w:val="004D4FB6"/>
    <w:rsid w:val="004D65AC"/>
    <w:rsid w:val="004E3D01"/>
    <w:rsid w:val="004E437B"/>
    <w:rsid w:val="004E501F"/>
    <w:rsid w:val="004F3287"/>
    <w:rsid w:val="004F5724"/>
    <w:rsid w:val="00501EEE"/>
    <w:rsid w:val="00505877"/>
    <w:rsid w:val="00505DAE"/>
    <w:rsid w:val="00506531"/>
    <w:rsid w:val="005120DC"/>
    <w:rsid w:val="00514AC6"/>
    <w:rsid w:val="00515742"/>
    <w:rsid w:val="00527EDE"/>
    <w:rsid w:val="0053037B"/>
    <w:rsid w:val="00531E3E"/>
    <w:rsid w:val="00532F03"/>
    <w:rsid w:val="00534ED4"/>
    <w:rsid w:val="005351F6"/>
    <w:rsid w:val="00537DD7"/>
    <w:rsid w:val="00540ADC"/>
    <w:rsid w:val="00542639"/>
    <w:rsid w:val="005437C3"/>
    <w:rsid w:val="00556C89"/>
    <w:rsid w:val="00561479"/>
    <w:rsid w:val="005642D7"/>
    <w:rsid w:val="00564AE0"/>
    <w:rsid w:val="00566045"/>
    <w:rsid w:val="00573D25"/>
    <w:rsid w:val="00574298"/>
    <w:rsid w:val="005747D5"/>
    <w:rsid w:val="005761AA"/>
    <w:rsid w:val="005808B4"/>
    <w:rsid w:val="0059011C"/>
    <w:rsid w:val="005A45BA"/>
    <w:rsid w:val="005B20BC"/>
    <w:rsid w:val="005B408D"/>
    <w:rsid w:val="005C71A6"/>
    <w:rsid w:val="005D53DB"/>
    <w:rsid w:val="005E333E"/>
    <w:rsid w:val="005E6068"/>
    <w:rsid w:val="006237B8"/>
    <w:rsid w:val="00624650"/>
    <w:rsid w:val="00633473"/>
    <w:rsid w:val="00636AED"/>
    <w:rsid w:val="00637935"/>
    <w:rsid w:val="00640046"/>
    <w:rsid w:val="00641CB3"/>
    <w:rsid w:val="00645693"/>
    <w:rsid w:val="006475B0"/>
    <w:rsid w:val="0065032C"/>
    <w:rsid w:val="00655898"/>
    <w:rsid w:val="00656994"/>
    <w:rsid w:val="00656C64"/>
    <w:rsid w:val="0066711A"/>
    <w:rsid w:val="006671AF"/>
    <w:rsid w:val="00670723"/>
    <w:rsid w:val="00675965"/>
    <w:rsid w:val="00675AD5"/>
    <w:rsid w:val="00676C9A"/>
    <w:rsid w:val="00681AF3"/>
    <w:rsid w:val="0068278F"/>
    <w:rsid w:val="00696816"/>
    <w:rsid w:val="006A140A"/>
    <w:rsid w:val="006A7E95"/>
    <w:rsid w:val="006B50B5"/>
    <w:rsid w:val="006D1569"/>
    <w:rsid w:val="006D3299"/>
    <w:rsid w:val="006D5F70"/>
    <w:rsid w:val="006D7639"/>
    <w:rsid w:val="006E15CC"/>
    <w:rsid w:val="006E2D7F"/>
    <w:rsid w:val="006E69D9"/>
    <w:rsid w:val="006F2A9B"/>
    <w:rsid w:val="00702C97"/>
    <w:rsid w:val="00710B65"/>
    <w:rsid w:val="007142E1"/>
    <w:rsid w:val="007202AD"/>
    <w:rsid w:val="00721DAE"/>
    <w:rsid w:val="007237FD"/>
    <w:rsid w:val="00725D2D"/>
    <w:rsid w:val="007262D5"/>
    <w:rsid w:val="0073611D"/>
    <w:rsid w:val="00741D7D"/>
    <w:rsid w:val="0074406A"/>
    <w:rsid w:val="00751118"/>
    <w:rsid w:val="007512D5"/>
    <w:rsid w:val="00772087"/>
    <w:rsid w:val="007751CB"/>
    <w:rsid w:val="00777D87"/>
    <w:rsid w:val="007823CD"/>
    <w:rsid w:val="00786E85"/>
    <w:rsid w:val="0079106F"/>
    <w:rsid w:val="007A0726"/>
    <w:rsid w:val="007A1606"/>
    <w:rsid w:val="007B409C"/>
    <w:rsid w:val="007B6E38"/>
    <w:rsid w:val="007C0084"/>
    <w:rsid w:val="007C3136"/>
    <w:rsid w:val="007C3C2E"/>
    <w:rsid w:val="007C709F"/>
    <w:rsid w:val="007D0870"/>
    <w:rsid w:val="007D0B31"/>
    <w:rsid w:val="007D459E"/>
    <w:rsid w:val="007D5D94"/>
    <w:rsid w:val="007E162D"/>
    <w:rsid w:val="007F1ABF"/>
    <w:rsid w:val="007F71AB"/>
    <w:rsid w:val="00803789"/>
    <w:rsid w:val="0080672F"/>
    <w:rsid w:val="00807B0A"/>
    <w:rsid w:val="00812E55"/>
    <w:rsid w:val="00813DF8"/>
    <w:rsid w:val="00817C68"/>
    <w:rsid w:val="00824454"/>
    <w:rsid w:val="008264AC"/>
    <w:rsid w:val="0082678B"/>
    <w:rsid w:val="00827DEB"/>
    <w:rsid w:val="00831260"/>
    <w:rsid w:val="008320D1"/>
    <w:rsid w:val="00832436"/>
    <w:rsid w:val="00834F74"/>
    <w:rsid w:val="008365F0"/>
    <w:rsid w:val="00837982"/>
    <w:rsid w:val="008430F6"/>
    <w:rsid w:val="0086257C"/>
    <w:rsid w:val="0086551C"/>
    <w:rsid w:val="0086665D"/>
    <w:rsid w:val="00873CDE"/>
    <w:rsid w:val="008745B8"/>
    <w:rsid w:val="0087785A"/>
    <w:rsid w:val="008805A5"/>
    <w:rsid w:val="00890E89"/>
    <w:rsid w:val="00893961"/>
    <w:rsid w:val="00896319"/>
    <w:rsid w:val="00896EF0"/>
    <w:rsid w:val="008A085F"/>
    <w:rsid w:val="008A4645"/>
    <w:rsid w:val="008A7032"/>
    <w:rsid w:val="008B14C1"/>
    <w:rsid w:val="008B2442"/>
    <w:rsid w:val="008B3516"/>
    <w:rsid w:val="008C1312"/>
    <w:rsid w:val="008C1705"/>
    <w:rsid w:val="008C72C6"/>
    <w:rsid w:val="008C7467"/>
    <w:rsid w:val="008C7EA5"/>
    <w:rsid w:val="008D1616"/>
    <w:rsid w:val="008D6108"/>
    <w:rsid w:val="008E05E2"/>
    <w:rsid w:val="008E4C8D"/>
    <w:rsid w:val="008E546A"/>
    <w:rsid w:val="008F19C2"/>
    <w:rsid w:val="008F5341"/>
    <w:rsid w:val="00900792"/>
    <w:rsid w:val="00907782"/>
    <w:rsid w:val="0092098B"/>
    <w:rsid w:val="00925927"/>
    <w:rsid w:val="009264A7"/>
    <w:rsid w:val="00933ECD"/>
    <w:rsid w:val="0094120A"/>
    <w:rsid w:val="00942155"/>
    <w:rsid w:val="00943222"/>
    <w:rsid w:val="009460D8"/>
    <w:rsid w:val="0094743B"/>
    <w:rsid w:val="00950AF6"/>
    <w:rsid w:val="0095210D"/>
    <w:rsid w:val="009544D2"/>
    <w:rsid w:val="00961357"/>
    <w:rsid w:val="009623E7"/>
    <w:rsid w:val="0096439D"/>
    <w:rsid w:val="009664E4"/>
    <w:rsid w:val="00966665"/>
    <w:rsid w:val="00966C70"/>
    <w:rsid w:val="00971904"/>
    <w:rsid w:val="009823C8"/>
    <w:rsid w:val="009823E3"/>
    <w:rsid w:val="0098257A"/>
    <w:rsid w:val="009857F0"/>
    <w:rsid w:val="0098750B"/>
    <w:rsid w:val="00987AAC"/>
    <w:rsid w:val="00992B1B"/>
    <w:rsid w:val="009A1BBD"/>
    <w:rsid w:val="009A28DF"/>
    <w:rsid w:val="009A29FA"/>
    <w:rsid w:val="009B76C9"/>
    <w:rsid w:val="009B7CD0"/>
    <w:rsid w:val="009C053D"/>
    <w:rsid w:val="009C0DDE"/>
    <w:rsid w:val="009C257E"/>
    <w:rsid w:val="009D647A"/>
    <w:rsid w:val="009D75B4"/>
    <w:rsid w:val="009E228D"/>
    <w:rsid w:val="009E7095"/>
    <w:rsid w:val="009F3AEF"/>
    <w:rsid w:val="009F41A3"/>
    <w:rsid w:val="009F44B2"/>
    <w:rsid w:val="009F66E2"/>
    <w:rsid w:val="00A01779"/>
    <w:rsid w:val="00A01B36"/>
    <w:rsid w:val="00A0416F"/>
    <w:rsid w:val="00A044C1"/>
    <w:rsid w:val="00A301E1"/>
    <w:rsid w:val="00A3452D"/>
    <w:rsid w:val="00A37A87"/>
    <w:rsid w:val="00A44275"/>
    <w:rsid w:val="00A45420"/>
    <w:rsid w:val="00A46721"/>
    <w:rsid w:val="00A553AD"/>
    <w:rsid w:val="00A57D41"/>
    <w:rsid w:val="00A75D2F"/>
    <w:rsid w:val="00A900A6"/>
    <w:rsid w:val="00A920F5"/>
    <w:rsid w:val="00AA1E7B"/>
    <w:rsid w:val="00AB1B7A"/>
    <w:rsid w:val="00AB47B1"/>
    <w:rsid w:val="00AD29C0"/>
    <w:rsid w:val="00AE3A55"/>
    <w:rsid w:val="00AE5680"/>
    <w:rsid w:val="00AE7059"/>
    <w:rsid w:val="00AE7E44"/>
    <w:rsid w:val="00AF0452"/>
    <w:rsid w:val="00AF7499"/>
    <w:rsid w:val="00B04A3A"/>
    <w:rsid w:val="00B16BC1"/>
    <w:rsid w:val="00B2017B"/>
    <w:rsid w:val="00B24BAA"/>
    <w:rsid w:val="00B3235A"/>
    <w:rsid w:val="00B43CEF"/>
    <w:rsid w:val="00B51ECB"/>
    <w:rsid w:val="00B52604"/>
    <w:rsid w:val="00B5421F"/>
    <w:rsid w:val="00B549FF"/>
    <w:rsid w:val="00B54ADC"/>
    <w:rsid w:val="00B63376"/>
    <w:rsid w:val="00B66AB0"/>
    <w:rsid w:val="00B671BC"/>
    <w:rsid w:val="00B67752"/>
    <w:rsid w:val="00B7192D"/>
    <w:rsid w:val="00B73309"/>
    <w:rsid w:val="00B7642D"/>
    <w:rsid w:val="00B83146"/>
    <w:rsid w:val="00B86098"/>
    <w:rsid w:val="00B86A79"/>
    <w:rsid w:val="00B90962"/>
    <w:rsid w:val="00B95ECC"/>
    <w:rsid w:val="00BA5359"/>
    <w:rsid w:val="00BA739F"/>
    <w:rsid w:val="00BB0E17"/>
    <w:rsid w:val="00BB22C7"/>
    <w:rsid w:val="00BB35D7"/>
    <w:rsid w:val="00BC1916"/>
    <w:rsid w:val="00BC37F9"/>
    <w:rsid w:val="00BC6E6C"/>
    <w:rsid w:val="00BD09B1"/>
    <w:rsid w:val="00BD21D8"/>
    <w:rsid w:val="00BD2BB3"/>
    <w:rsid w:val="00BD55E5"/>
    <w:rsid w:val="00BE35B6"/>
    <w:rsid w:val="00BF1A9D"/>
    <w:rsid w:val="00BF2D58"/>
    <w:rsid w:val="00C03420"/>
    <w:rsid w:val="00C04956"/>
    <w:rsid w:val="00C12108"/>
    <w:rsid w:val="00C12F0F"/>
    <w:rsid w:val="00C13FA5"/>
    <w:rsid w:val="00C27E7B"/>
    <w:rsid w:val="00C31C91"/>
    <w:rsid w:val="00C32A5A"/>
    <w:rsid w:val="00C32FD1"/>
    <w:rsid w:val="00C35B57"/>
    <w:rsid w:val="00C52659"/>
    <w:rsid w:val="00C55A56"/>
    <w:rsid w:val="00C57C66"/>
    <w:rsid w:val="00C61859"/>
    <w:rsid w:val="00C62444"/>
    <w:rsid w:val="00C6292E"/>
    <w:rsid w:val="00C85B65"/>
    <w:rsid w:val="00C94162"/>
    <w:rsid w:val="00CA4543"/>
    <w:rsid w:val="00CA50EE"/>
    <w:rsid w:val="00CB17F8"/>
    <w:rsid w:val="00CB33E7"/>
    <w:rsid w:val="00CB37FA"/>
    <w:rsid w:val="00CB49A6"/>
    <w:rsid w:val="00CB67B1"/>
    <w:rsid w:val="00CB683C"/>
    <w:rsid w:val="00CC4334"/>
    <w:rsid w:val="00CD0C8F"/>
    <w:rsid w:val="00CD1F0C"/>
    <w:rsid w:val="00CD2755"/>
    <w:rsid w:val="00CD289C"/>
    <w:rsid w:val="00CE7996"/>
    <w:rsid w:val="00CF1AF5"/>
    <w:rsid w:val="00CF7E80"/>
    <w:rsid w:val="00D0470A"/>
    <w:rsid w:val="00D06184"/>
    <w:rsid w:val="00D10DD4"/>
    <w:rsid w:val="00D11034"/>
    <w:rsid w:val="00D2030C"/>
    <w:rsid w:val="00D2677D"/>
    <w:rsid w:val="00D270D8"/>
    <w:rsid w:val="00D277A8"/>
    <w:rsid w:val="00D33003"/>
    <w:rsid w:val="00D3362D"/>
    <w:rsid w:val="00D336C9"/>
    <w:rsid w:val="00D350ED"/>
    <w:rsid w:val="00D37552"/>
    <w:rsid w:val="00D37716"/>
    <w:rsid w:val="00D424C3"/>
    <w:rsid w:val="00D43964"/>
    <w:rsid w:val="00D44A3A"/>
    <w:rsid w:val="00D454B4"/>
    <w:rsid w:val="00D540AD"/>
    <w:rsid w:val="00D55801"/>
    <w:rsid w:val="00D56A25"/>
    <w:rsid w:val="00D62045"/>
    <w:rsid w:val="00D64C3A"/>
    <w:rsid w:val="00D70C2F"/>
    <w:rsid w:val="00D70CAB"/>
    <w:rsid w:val="00D71835"/>
    <w:rsid w:val="00D74957"/>
    <w:rsid w:val="00D751CD"/>
    <w:rsid w:val="00D75E35"/>
    <w:rsid w:val="00D8015E"/>
    <w:rsid w:val="00D80412"/>
    <w:rsid w:val="00D82A3F"/>
    <w:rsid w:val="00D8577B"/>
    <w:rsid w:val="00D8676E"/>
    <w:rsid w:val="00D93B96"/>
    <w:rsid w:val="00D94D99"/>
    <w:rsid w:val="00DA166A"/>
    <w:rsid w:val="00DA2F01"/>
    <w:rsid w:val="00DA4A02"/>
    <w:rsid w:val="00DA5870"/>
    <w:rsid w:val="00DB5DFF"/>
    <w:rsid w:val="00DB6234"/>
    <w:rsid w:val="00DC1D9A"/>
    <w:rsid w:val="00DC30E2"/>
    <w:rsid w:val="00DD0013"/>
    <w:rsid w:val="00DD5A7E"/>
    <w:rsid w:val="00DE50F7"/>
    <w:rsid w:val="00E002AC"/>
    <w:rsid w:val="00E039DF"/>
    <w:rsid w:val="00E04E64"/>
    <w:rsid w:val="00E0787E"/>
    <w:rsid w:val="00E103B4"/>
    <w:rsid w:val="00E12AF1"/>
    <w:rsid w:val="00E14902"/>
    <w:rsid w:val="00E1625C"/>
    <w:rsid w:val="00E21DCF"/>
    <w:rsid w:val="00E23CCA"/>
    <w:rsid w:val="00E2489F"/>
    <w:rsid w:val="00E25A5A"/>
    <w:rsid w:val="00E33727"/>
    <w:rsid w:val="00E35141"/>
    <w:rsid w:val="00E3565C"/>
    <w:rsid w:val="00E36F3E"/>
    <w:rsid w:val="00E41766"/>
    <w:rsid w:val="00E4180E"/>
    <w:rsid w:val="00E4341C"/>
    <w:rsid w:val="00E43BCF"/>
    <w:rsid w:val="00E44C7B"/>
    <w:rsid w:val="00E456BB"/>
    <w:rsid w:val="00E46030"/>
    <w:rsid w:val="00E46244"/>
    <w:rsid w:val="00E52B99"/>
    <w:rsid w:val="00E55B5A"/>
    <w:rsid w:val="00E56110"/>
    <w:rsid w:val="00E6282A"/>
    <w:rsid w:val="00E62A8C"/>
    <w:rsid w:val="00E661C1"/>
    <w:rsid w:val="00E824FF"/>
    <w:rsid w:val="00E82E16"/>
    <w:rsid w:val="00E84D35"/>
    <w:rsid w:val="00E850B6"/>
    <w:rsid w:val="00EA6E7A"/>
    <w:rsid w:val="00EA7D25"/>
    <w:rsid w:val="00EB1918"/>
    <w:rsid w:val="00EC4E74"/>
    <w:rsid w:val="00EC4EF1"/>
    <w:rsid w:val="00EC6C8F"/>
    <w:rsid w:val="00EC6FCA"/>
    <w:rsid w:val="00ED0EFD"/>
    <w:rsid w:val="00ED1261"/>
    <w:rsid w:val="00ED4262"/>
    <w:rsid w:val="00EE07B7"/>
    <w:rsid w:val="00EE304D"/>
    <w:rsid w:val="00EE4EE2"/>
    <w:rsid w:val="00EE6BA1"/>
    <w:rsid w:val="00EF0015"/>
    <w:rsid w:val="00EF06A2"/>
    <w:rsid w:val="00EF1A98"/>
    <w:rsid w:val="00EF1B92"/>
    <w:rsid w:val="00EF39B4"/>
    <w:rsid w:val="00EF76DD"/>
    <w:rsid w:val="00F00221"/>
    <w:rsid w:val="00F03A0F"/>
    <w:rsid w:val="00F05C53"/>
    <w:rsid w:val="00F14575"/>
    <w:rsid w:val="00F15C7C"/>
    <w:rsid w:val="00F17469"/>
    <w:rsid w:val="00F36BAC"/>
    <w:rsid w:val="00F42C82"/>
    <w:rsid w:val="00F4516E"/>
    <w:rsid w:val="00F46216"/>
    <w:rsid w:val="00F5119D"/>
    <w:rsid w:val="00F573C8"/>
    <w:rsid w:val="00F637E8"/>
    <w:rsid w:val="00F77C27"/>
    <w:rsid w:val="00F83387"/>
    <w:rsid w:val="00F87AD7"/>
    <w:rsid w:val="00F940C5"/>
    <w:rsid w:val="00F95309"/>
    <w:rsid w:val="00F96353"/>
    <w:rsid w:val="00FA7496"/>
    <w:rsid w:val="00FB5875"/>
    <w:rsid w:val="00FB7945"/>
    <w:rsid w:val="00FC61F1"/>
    <w:rsid w:val="00FD2C45"/>
    <w:rsid w:val="00FE18ED"/>
    <w:rsid w:val="00FE69DD"/>
    <w:rsid w:val="00FE75AC"/>
    <w:rsid w:val="00FF15F2"/>
    <w:rsid w:val="00FF4F13"/>
    <w:rsid w:val="00FF5E82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D73A"/>
  <w15:docId w15:val="{9ABF8F9A-08CB-4350-9377-E2E7A912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F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773F"/>
  </w:style>
  <w:style w:type="paragraph" w:styleId="Footer">
    <w:name w:val="footer"/>
    <w:basedOn w:val="Normal"/>
    <w:link w:val="FooterChar"/>
    <w:uiPriority w:val="99"/>
    <w:unhideWhenUsed/>
    <w:rsid w:val="0009773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773F"/>
  </w:style>
  <w:style w:type="paragraph" w:styleId="BalloonText">
    <w:name w:val="Balloon Text"/>
    <w:basedOn w:val="Normal"/>
    <w:link w:val="BalloonTextChar"/>
    <w:uiPriority w:val="99"/>
    <w:semiHidden/>
    <w:unhideWhenUsed/>
    <w:rsid w:val="000977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902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82B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49E4"/>
    <w:rPr>
      <w:rFonts w:asciiTheme="majorHAnsi" w:eastAsiaTheme="majorEastAsia" w:hAnsiTheme="majorHAnsi" w:cstheme="majorBidi"/>
      <w:b/>
      <w:bCs/>
      <w:color w:val="365F91" w:themeColor="accent1" w:themeShade="BF"/>
      <w:szCs w:val="26"/>
    </w:rPr>
  </w:style>
  <w:style w:type="paragraph" w:customStyle="1" w:styleId="TableBody">
    <w:name w:val="Table Body"/>
    <w:rsid w:val="0079106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ableCenter">
    <w:name w:val="Table Center"/>
    <w:basedOn w:val="TableBody"/>
    <w:rsid w:val="0079106F"/>
    <w:pPr>
      <w:jc w:val="center"/>
    </w:pPr>
  </w:style>
  <w:style w:type="paragraph" w:styleId="TOCHeading">
    <w:name w:val="TOC Heading"/>
    <w:basedOn w:val="Heading1"/>
    <w:next w:val="Normal"/>
    <w:uiPriority w:val="39"/>
    <w:unhideWhenUsed/>
    <w:qFormat/>
    <w:rsid w:val="000C0E35"/>
    <w:pPr>
      <w:spacing w:line="276" w:lineRule="auto"/>
      <w:jc w:val="left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C1916"/>
    <w:pPr>
      <w:tabs>
        <w:tab w:val="right" w:leader="dot" w:pos="9350"/>
      </w:tabs>
      <w:spacing w:after="100"/>
    </w:pPr>
    <w:rPr>
      <w:noProof/>
      <w:color w:val="365F9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0C0E35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0C0E3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7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49E4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1149E4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2E6CAB"/>
    <w:pPr>
      <w:jc w:val="left"/>
    </w:pPr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E52E1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CE7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96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5571C"/>
    <w:rPr>
      <w:rFonts w:cs="Times New Roman"/>
      <w:szCs w:val="24"/>
    </w:rPr>
  </w:style>
  <w:style w:type="paragraph" w:styleId="NoSpacing">
    <w:name w:val="No Spacing"/>
    <w:link w:val="NoSpacingChar"/>
    <w:uiPriority w:val="1"/>
    <w:qFormat/>
    <w:rsid w:val="00EE4EE2"/>
    <w:pPr>
      <w:spacing w:after="0" w:line="240" w:lineRule="auto"/>
    </w:pPr>
    <w:rPr>
      <w:rFonts w:ascii="Palatino Linotype" w:eastAsiaTheme="minorEastAsia" w:hAnsi="Palatino Linotype"/>
      <w:lang w:val="en-GB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E4EE2"/>
    <w:rPr>
      <w:rFonts w:ascii="Palatino Linotype" w:eastAsiaTheme="minorEastAsia" w:hAnsi="Palatino Linotype"/>
      <w:lang w:val="en-GB" w:eastAsia="ja-JP"/>
    </w:rPr>
  </w:style>
  <w:style w:type="table" w:styleId="MediumGrid1-Accent1">
    <w:name w:val="Medium Grid 1 Accent 1"/>
    <w:basedOn w:val="TableNormal"/>
    <w:uiPriority w:val="67"/>
    <w:rsid w:val="00EE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body">
    <w:name w:val="!! body"/>
    <w:basedOn w:val="Normal"/>
    <w:rsid w:val="00C57C66"/>
    <w:pPr>
      <w:spacing w:before="60" w:after="60"/>
      <w:ind w:right="720"/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customStyle="1" w:styleId="bodybullet">
    <w:name w:val="!! body bullet"/>
    <w:basedOn w:val="BodyText3"/>
    <w:rsid w:val="00AE3A55"/>
    <w:pPr>
      <w:numPr>
        <w:numId w:val="1"/>
      </w:numPr>
      <w:tabs>
        <w:tab w:val="clear" w:pos="720"/>
      </w:tabs>
      <w:jc w:val="left"/>
    </w:pPr>
    <w:rPr>
      <w:rFonts w:ascii="Arial" w:eastAsia="Batang" w:hAnsi="Arial" w:cs="Arial"/>
      <w:color w:val="000000"/>
      <w:sz w:val="20"/>
      <w:szCs w:val="24"/>
      <w:lang w:eastAsia="ko-K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E3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E3A55"/>
    <w:rPr>
      <w:rFonts w:ascii="Times New Roman" w:hAnsi="Times New Roman"/>
      <w:sz w:val="16"/>
      <w:szCs w:val="16"/>
    </w:rPr>
  </w:style>
  <w:style w:type="paragraph" w:styleId="ListBullet2">
    <w:name w:val="List Bullet 2"/>
    <w:basedOn w:val="Normal"/>
    <w:autoRedefine/>
    <w:rsid w:val="00D44A3A"/>
    <w:pPr>
      <w:autoSpaceDE w:val="0"/>
      <w:autoSpaceDN w:val="0"/>
      <w:spacing w:after="0"/>
      <w:jc w:val="center"/>
    </w:pPr>
    <w:rPr>
      <w:rFonts w:ascii="Arial" w:eastAsia="Times New Roman" w:hAnsi="Arial" w:cs="Arial"/>
      <w:b/>
      <w:i/>
      <w:sz w:val="22"/>
      <w:lang w:val="en-GB"/>
    </w:rPr>
  </w:style>
  <w:style w:type="paragraph" w:customStyle="1" w:styleId="Default">
    <w:name w:val="Default"/>
    <w:rsid w:val="00062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392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64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7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8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4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3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17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11.vsdx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package" Target="embeddings/Microsoft_Visio_Drawing22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Pro13</b:Tag>
    <b:SourceType>Book</b:SourceType>
    <b:Guid>{DA42A451-B9F5-4903-8503-388C4AE396BA}</b:Guid>
    <b:Author>
      <b:Author>
        <b:NameList>
          <b:Person>
            <b:Last>Project Management Institute</b:Last>
            <b:First>Inc.</b:First>
          </b:Person>
        </b:NameList>
      </b:Author>
    </b:Author>
    <b:Title>A Guide to the Project Management Body of Knowledge - Fifth Edition</b:Title>
    <b:Year>2013</b:Year>
    <b:City>Newtown Square, Pennsylvania</b:City>
    <b:Publisher>Project Management Institute, Inc.</b:Publisher>
    <b:RefOrder>1</b:RefOrder>
  </b:Source>
</b:Sources>
</file>

<file path=customXml/itemProps1.xml><?xml version="1.0" encoding="utf-8"?>
<ds:datastoreItem xmlns:ds="http://schemas.openxmlformats.org/officeDocument/2006/customXml" ds:itemID="{2BBCB92F-278A-445C-811B-D455B0E8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Program Integration Office- Integrated Lifecycle Management Charter</vt:lpstr>
    </vt:vector>
  </TitlesOfParts>
  <Company>DSS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Program Integration Office- Integrated Lifecycle Management Charter</dc:title>
  <dc:creator>Abacus Technology Corporation</dc:creator>
  <cp:lastModifiedBy>Lynn,Nicole</cp:lastModifiedBy>
  <cp:revision>2</cp:revision>
  <cp:lastPrinted>2016-06-02T16:52:00Z</cp:lastPrinted>
  <dcterms:created xsi:type="dcterms:W3CDTF">2016-09-15T22:13:00Z</dcterms:created>
  <dcterms:modified xsi:type="dcterms:W3CDTF">2016-09-15T22:13:00Z</dcterms:modified>
</cp:coreProperties>
</file>